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after="120" w:before="120"/>
        <w:jc w:val="center"/>
      </w:pPr>
      <w:r>
        <w:drawing>
          <wp:inline distT="0" distR="0" distB="0" distL="0">
            <wp:extent cx="1388928" cy="1104197"/>
            <wp:docPr id="0" name="Drawing 0" descr="19da04c10b3cb661da52e540908dce9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9da04c10b3cb661da52e540908dce9c.jp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1388928" cy="110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240" w:lineRule="auto"/>
        <w:ind w:firstLine="0" w:start="0"/>
        <w:jc w:val="center"/>
      </w:pP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>Salisbury Diocesan Board of Education</w:t>
      </w: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 xml:space="preserve">
</w:t>
      </w:r>
    </w:p>
    <w:p>
      <w:pPr>
        <w:spacing w:after="120" w:before="120" w:line="240" w:lineRule="auto"/>
        <w:ind w:firstLine="0" w:start="0"/>
        <w:jc w:val="center"/>
      </w:pP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>CPD Offer for</w:t>
      </w: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 xml:space="preserve"> September 202</w:t>
      </w: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 xml:space="preserve">4 </w:t>
      </w: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>- July 202</w:t>
      </w: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>5</w:t>
      </w:r>
      <w:r>
        <w:rPr>
          <w:rFonts w:ascii="Source Sans Pro Bold" w:hAnsi="Source Sans Pro Bold" w:cs="Source Sans Pro Bold" w:eastAsia="Source Sans Pro Bold"/>
          <w:b/>
          <w:bCs/>
          <w:color w:val="5e17eb"/>
          <w:sz w:val="34"/>
          <w:szCs w:val="34"/>
        </w:rPr>
        <w:t xml:space="preserve">
</w:t>
      </w:r>
    </w:p>
    <w:p>
      <w:pPr>
        <w:spacing w:after="120" w:before="120" w:line="240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2325"/>
        <w:gridCol w:w="1088"/>
        <w:gridCol w:w="2389"/>
        <w:gridCol w:w="1395"/>
        <w:gridCol w:w="1830"/>
      </w:tblGrid>
      <w:tr>
        <w:tc>
          <w:tcPr>
            <w:tcW w:w="2325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Title and Content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Venue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Date/Time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395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Audience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Cost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Senior Leader Development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232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Professional learning day for senior leaders with guests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09 Apr 2025 9:30-16:30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Senior leaders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£75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£150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Religious Education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232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RE Leaders development session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24 Sept 2024 15:30 -17:00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RE Leaders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25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06 Mar 2025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 15:30-17:30</w:t>
            </w: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Collective Worship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232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CW development for leaders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01 Oct 2024 - 15:00-17:00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CW leaders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2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20 Mar 2025 15:00-17:00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32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Involving pupils in CW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28 Jan 2025 10:00-11:00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CW leaders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2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28 Jan 2025 13:00-14:00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Governors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232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Anglican Foundation Guardians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06 Feb 2025 9:00-13:00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Foundation Governors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£1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0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 24 Apr 2025 9:00-13:00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Semington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 17 Oct 2024 9:00-13:00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8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Dorchester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 03 Dec 2024 9:00-13:00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 12 Mar 2024 9:00-13:00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New Headteachers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232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Introduction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to the Diocese for New Head Teachers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17 Sept 2024  9:30-12:30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Headteachers (including interim/acting)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2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05 Feb 2025  9:00 -12:30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32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Commissioning Service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South Canonry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Autumn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 - TBC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Spring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 - TBC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Summer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 -TBC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Headteachers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by the Diocese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32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Development session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for New Head Teachers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11 Mar 2025  8:30-13:00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Headteachers (including interim/acting)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£1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0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32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School Visit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for New Head Teachers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School 1 TBC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21 Mar 2025  8:30 -13:00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Headteachers (including interim/acting)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PCSF -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Non PSA -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£25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School 2 TBC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12 Jun 2025  9:00 - 13:00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c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RE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ative REinspiring RE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 Conference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32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RE Conference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088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Zoom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26 Mar 2025  9:00 - 15:30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RE Leaders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- 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PCSF -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included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£60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1805"/>
        <w:gridCol w:w="1607"/>
        <w:gridCol w:w="2389"/>
        <w:gridCol w:w="1395"/>
        <w:gridCol w:w="1830"/>
      </w:tblGrid>
      <w:tr>
        <w:tc>
          <w:tcPr>
            <w:tcW w:w="1805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Title and Content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Venu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Date/Time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395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Audience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shd w:val="clear" w:color="auto" w:fill="f2ceed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Cost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SIAMS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SEF Writing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12 Nov 2024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Senior Leaders, RE and CW leaders, Foundation Governors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and PCSF - £75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£150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19 Jun 2025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SIAMS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Virtual Update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02 Oct 2024 9:30 - 12:30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Senior Leaders, RE and CW leaders, Foundation Governors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and PCSF - £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2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Non PSA/PCSF - £50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26 Feb 2025 13:00-16:00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Spiritual Leadership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180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Leading Spiritually
</w:t>
            </w:r>
          </w:p>
        </w:tc>
        <w:tc>
          <w:tcPr>
            <w:tcW w:w="1607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Emmaus House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09 July 2025 9:30-16:30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Senior Leaders including aspiring HTs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PSA and PCSF - £75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Non PSA/PCSF - £150
</w:t>
            </w:r>
          </w:p>
        </w:tc>
      </w:tr>
      <w:tr>
        <w:tc>
          <w:tcPr>
            <w:tcW w:w="180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Follow up virtual forum
</w:t>
            </w:r>
          </w:p>
        </w:tc>
        <w:tc>
          <w:tcPr>
            <w:tcW w:w="1607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Zoom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Academic year 2025/26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Senior Leaders including aspiring HTs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Included in above
</w:t>
            </w:r>
          </w:p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PCSF top-up training (moving to 2 day delivery as per PCSF SW)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to LCSF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08 Oct 2024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03 Dec 2024 9:00 - 16:00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LCSF Trainees in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Gifted to PCSF Trusts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07 May 2025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02 Jul 2025 9:00 - 16:00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New to LCSG 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28 Jan 2025 9:00 - 13:00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25 Feb 2025 9:00 - 13:00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LCSG Trainees in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13 May 2025 9:00 - 13:00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12 Jun 2025 9:00 - 13:00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New to CCSR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09 Oct 2024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20 Nov 2024 9:00 - 12:00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CCSR Trainees in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03 Mar 2025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02 Apr 2025 9:00 - 12:30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New to RECWFL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10 Oct 2024 9:00 - 16:00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04 Dec 2024 9:00 - 13:00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New RECWFL Trainees in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29 Apr 2025 9:00 - 16:00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24 Jun 2025 13:00 -17:00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PCSF Networks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LCSF Networks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14 Nov 2024 12:00 - 17:00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Trained and Trainee LCSFs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19 May 2025 12:30 - 16:30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LCSG Networks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11 Nov 2024 9:30 - 13:30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19 Nov 2024 9:00 - 13:00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Trained and Trainee LCSGs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13 May 2025 13:00 - 16:30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CCSR Networks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14 Oct 2024 12:00 - 17:00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Trained and Trainee CCSRs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23 Jun 2025 13:00 - 16:30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RECWFL Networks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21 Nov 2024 12:00 - 17:00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Trained and Trainee RECWFL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03 Jun 2025 13:00 - 17:00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Nexus Network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04 Mar 2024 13:00 - 17:00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Trained PCSF leaders in Cohorts 1,2 and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PCSF Accreditation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180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PCSF Accreditation 2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Emmaus House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01 Apr 2025 8:30 - 16:00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Trust leaders in Cohorts 1 and 2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Gifted to PCSF Trusts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9030" w:type="dxa"/>
            <w:gridSpan w:val="5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center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5"/>
                <w:szCs w:val="25"/>
              </w:rPr>
              <w:t>PCSF SW - Network facilitation</w:t>
            </w:r>
            <w:r>
              <w:rPr>
                <w:rFonts w:ascii="Arimo" w:hAnsi="Arimo" w:cs="Arimo" w:eastAsia="Arimo"/>
                <w:color w:val="000000"/>
                <w:sz w:val="25"/>
                <w:szCs w:val="25"/>
              </w:rPr>
              <w:t xml:space="preserve">
</w:t>
            </w:r>
          </w:p>
        </w:tc>
      </w:tr>
      <w:tr>
        <w:tc>
          <w:tcPr>
            <w:tcW w:w="180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LCSF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LCSR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LCSG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 xml:space="preserve">RECWFL
</w:t>
            </w:r>
          </w:p>
        </w:tc>
        <w:tc>
          <w:tcPr>
            <w:tcW w:w="1607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Zoom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18 Mar 2025 9:30 - 11:30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DBE and Trust leaders in PCSF SW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vMerge w:val="restart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£25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27 Mar 2025 9:30 - 11:30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04 Mar 2025 9:30 - 11:30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20 Mar 2025 9:30 - 11:30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0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PCSF SW Even</w:t>
            </w: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607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Exeter Chiefs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389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>04 Jun 2025</w:t>
            </w:r>
            <w:r>
              <w:rPr>
                <w:rFonts w:ascii="Source Sans Pro Bold" w:hAnsi="Source Sans Pro Bold" w:cs="Source Sans Pro Bold" w:eastAsia="Source Sans Pro Bold"/>
                <w:b/>
                <w:bCs/>
                <w:color w:val="000000"/>
                <w:sz w:val="21"/>
                <w:szCs w:val="21"/>
              </w:rPr>
              <w:t xml:space="preserve">
</w:t>
            </w:r>
          </w:p>
        </w:tc>
        <w:tc>
          <w:tcPr>
            <w:tcW w:w="1395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DBE and Trust leaders in PCSF SW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8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Source Sans Pro" w:hAnsi="Source Sans Pro" w:cs="Source Sans Pro" w:eastAsia="Source Sans Pro"/>
                <w:color w:val="000000"/>
                <w:sz w:val="21"/>
                <w:szCs w:val="21"/>
              </w:rPr>
              <w:t>TBC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40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Bold">
    <w:panose1 w:val="020B0704020202020204"/>
    <w:charset w:characterSet="1"/>
    <w:embedBold r:id="rId2"/>
  </w:font>
  <w:font w:name="Source Sans Pro">
    <w:panose1 w:val="020B0503030403020204"/>
    <w:charset w:characterSet="1"/>
    <w:embedRegular r:id="rId3"/>
  </w:font>
  <w:font w:name="Source Sans Pro Bold">
    <w:panose1 w:val="020B0703030403020204"/>
    <w:charset w:characterSet="1"/>
    <w:embedBold r:id="rId4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35124E530634A9A8293A7A5812FB8" ma:contentTypeVersion="17" ma:contentTypeDescription="Create a new document." ma:contentTypeScope="" ma:versionID="fef9a265cce6def3161eb72b498dba0d">
  <xsd:schema xmlns:xsd="http://www.w3.org/2001/XMLSchema" xmlns:xs="http://www.w3.org/2001/XMLSchema" xmlns:p="http://schemas.microsoft.com/office/2006/metadata/properties" xmlns:ns2="3d4b752f-ebbc-43f2-af43-054ee8d6bc9e" xmlns:ns3="bfad4133-8b22-4f59-9d87-4d66c285bcec" targetNamespace="http://schemas.microsoft.com/office/2006/metadata/properties" ma:root="true" ma:fieldsID="c9076ba9da78b6629b6238e20eacbd25" ns2:_="" ns3:_="">
    <xsd:import namespace="3d4b752f-ebbc-43f2-af43-054ee8d6bc9e"/>
    <xsd:import namespace="bfad4133-8b22-4f59-9d87-4d66c285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b752f-ebbc-43f2-af43-054ee8d6b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4133-8b22-4f59-9d87-4d66c285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008FC-471D-4356-899F-E89219003948}"/>
</file>

<file path=customXml/itemProps2.xml><?xml version="1.0" encoding="utf-8"?>
<ds:datastoreItem xmlns:ds="http://schemas.openxmlformats.org/officeDocument/2006/customXml" ds:itemID="{94E7A57A-35B2-4591-88B0-F6A31124C382}"/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2024-09-09T11:51:17Z</dcterms:created>
  <dc:creator>Apache POI</dc:creator>
</cp:coreProperties>
</file>